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40" w:afterAutospacing="0"/>
        <w:jc w:val="left"/>
        <w:rPr>
          <w:sz w:val="28"/>
          <w:szCs w:val="28"/>
        </w:rPr>
      </w:pPr>
      <w:bookmarkStart w:id="0" w:name="_GoBack"/>
      <w:r>
        <w:rPr>
          <w:rFonts w:ascii="Comic Sans MS" w:hAnsi="Comic Sans MS" w:eastAsia="Comic Sans MS" w:cs="Comic Sans MS"/>
          <w:i w:val="0"/>
          <w:caps w:val="0"/>
          <w:color w:val="666666"/>
          <w:spacing w:val="0"/>
          <w:kern w:val="0"/>
          <w:sz w:val="28"/>
          <w:szCs w:val="28"/>
          <w:shd w:val="clear" w:fill="FFFFFF"/>
          <w:lang w:val="en-US" w:eastAsia="zh-CN" w:bidi="ar"/>
        </w:rPr>
        <w:t>快速掌握</w:t>
      </w:r>
      <w:r>
        <w:rPr>
          <w:rStyle w:val="3"/>
          <w:rFonts w:hint="default" w:ascii="Comic Sans MS" w:hAnsi="Comic Sans MS" w:eastAsia="Comic Sans MS" w:cs="Comic Sans MS"/>
          <w:i w:val="0"/>
          <w:caps w:val="0"/>
          <w:spacing w:val="0"/>
          <w:kern w:val="0"/>
          <w:sz w:val="28"/>
          <w:szCs w:val="28"/>
          <w:u w:val="none"/>
          <w:shd w:val="clear" w:fill="FFFFFF"/>
          <w:lang w:val="en-US" w:eastAsia="zh-CN" w:bidi="ar"/>
        </w:rPr>
        <w:fldChar w:fldCharType="begin"/>
      </w:r>
      <w:r>
        <w:rPr>
          <w:rStyle w:val="3"/>
          <w:rFonts w:hint="default" w:ascii="Comic Sans MS" w:hAnsi="Comic Sans MS" w:eastAsia="Comic Sans MS" w:cs="Comic Sans MS"/>
          <w:i w:val="0"/>
          <w:caps w:val="0"/>
          <w:spacing w:val="0"/>
          <w:kern w:val="0"/>
          <w:sz w:val="28"/>
          <w:szCs w:val="28"/>
          <w:u w:val="none"/>
          <w:shd w:val="clear" w:fill="FFFFFF"/>
          <w:lang w:val="en-US" w:eastAsia="zh-CN" w:bidi="ar"/>
        </w:rPr>
        <w:instrText xml:space="preserve"> HYPERLINK "http://www.chkj365.com/qyfw/shuiwufuwu/71.html" </w:instrText>
      </w:r>
      <w:r>
        <w:rPr>
          <w:rStyle w:val="3"/>
          <w:rFonts w:hint="default" w:ascii="Comic Sans MS" w:hAnsi="Comic Sans MS" w:eastAsia="Comic Sans MS" w:cs="Comic Sans MS"/>
          <w:i w:val="0"/>
          <w:caps w:val="0"/>
          <w:spacing w:val="0"/>
          <w:kern w:val="0"/>
          <w:sz w:val="28"/>
          <w:szCs w:val="28"/>
          <w:u w:val="none"/>
          <w:shd w:val="clear" w:fill="FFFFFF"/>
          <w:lang w:val="en-US" w:eastAsia="zh-CN" w:bidi="ar"/>
        </w:rPr>
        <w:fldChar w:fldCharType="separate"/>
      </w:r>
      <w:r>
        <w:rPr>
          <w:rStyle w:val="4"/>
          <w:rFonts w:hint="default" w:ascii="Comic Sans MS" w:hAnsi="Comic Sans MS" w:eastAsia="Comic Sans MS" w:cs="Comic Sans MS"/>
          <w:i w:val="0"/>
          <w:caps w:val="0"/>
          <w:color w:val="0099FF"/>
          <w:spacing w:val="0"/>
          <w:sz w:val="28"/>
          <w:szCs w:val="28"/>
          <w:u w:val="none"/>
          <w:shd w:val="clear" w:fill="FFFFFF"/>
        </w:rPr>
        <w:t>清理乱账</w:t>
      </w:r>
      <w:r>
        <w:rPr>
          <w:rStyle w:val="3"/>
          <w:rFonts w:hint="default" w:ascii="Comic Sans MS" w:hAnsi="Comic Sans MS" w:eastAsia="Comic Sans MS" w:cs="Comic Sans MS"/>
          <w:i w:val="0"/>
          <w:caps w:val="0"/>
          <w:spacing w:val="0"/>
          <w:kern w:val="0"/>
          <w:sz w:val="28"/>
          <w:szCs w:val="28"/>
          <w:u w:val="none"/>
          <w:shd w:val="clear" w:fill="FFFFFF"/>
          <w:lang w:val="en-US" w:eastAsia="zh-CN" w:bidi="ar"/>
        </w:rPr>
        <w:fldChar w:fldCharType="end"/>
      </w:r>
      <w:r>
        <w:rPr>
          <w:rFonts w:hint="default" w:ascii="Comic Sans MS" w:hAnsi="Comic Sans MS" w:eastAsia="Comic Sans MS" w:cs="Comic Sans MS"/>
          <w:i w:val="0"/>
          <w:caps w:val="0"/>
          <w:color w:val="666666"/>
          <w:spacing w:val="0"/>
          <w:kern w:val="0"/>
          <w:sz w:val="28"/>
          <w:szCs w:val="28"/>
          <w:shd w:val="clear" w:fill="FFFFFF"/>
          <w:lang w:val="en-US" w:eastAsia="zh-CN" w:bidi="ar"/>
        </w:rPr>
        <w:t>技巧，平衡关系不存在的乱帐：此现象是没有发挥科目合并表的作用引起的，北京工商注册专业人员说明处理方法视情况按明细帐重打科目合并表逐月核对，情况严重也可重新建帐。</w:t>
      </w:r>
      <w:r>
        <w:rPr>
          <w:rFonts w:hint="default" w:ascii="Comic Sans MS" w:hAnsi="Comic Sans MS" w:eastAsia="Comic Sans MS" w:cs="Comic Sans MS"/>
          <w:i w:val="0"/>
          <w:caps w:val="0"/>
          <w:color w:val="666666"/>
          <w:spacing w:val="0"/>
          <w:kern w:val="0"/>
          <w:sz w:val="28"/>
          <w:szCs w:val="28"/>
          <w:shd w:val="clear" w:fill="FFFFFF"/>
          <w:lang w:val="en-US" w:eastAsia="zh-CN" w:bidi="ar"/>
        </w:rPr>
        <w:br w:type="textWrapping"/>
      </w:r>
      <w:r>
        <w:rPr>
          <w:rFonts w:hint="default" w:ascii="Comic Sans MS" w:hAnsi="Comic Sans MS" w:eastAsia="Comic Sans MS" w:cs="Comic Sans MS"/>
          <w:i w:val="0"/>
          <w:caps w:val="0"/>
          <w:color w:val="666666"/>
          <w:spacing w:val="0"/>
          <w:kern w:val="0"/>
          <w:sz w:val="28"/>
          <w:szCs w:val="28"/>
          <w:shd w:val="clear" w:fill="FFFFFF"/>
          <w:lang w:val="en-US" w:eastAsia="zh-CN" w:bidi="ar"/>
        </w:rPr>
        <w:t>平衡关系仍存在的乱帐：平衡关系仍然存在是指总帐的资产和负债权益三者之间仍然有平衡关系，但帐实严重不符这种原因有两个方面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666666"/>
          <w:spacing w:val="0"/>
          <w:sz w:val="28"/>
          <w:szCs w:val="28"/>
        </w:rPr>
      </w:pPr>
      <w:r>
        <w:rPr>
          <w:rFonts w:hint="eastAsia" w:ascii="微软雅黑" w:hAnsi="微软雅黑" w:eastAsia="微软雅黑" w:cs="微软雅黑"/>
          <w:i w:val="0"/>
          <w:caps w:val="0"/>
          <w:color w:val="666666"/>
          <w:spacing w:val="0"/>
          <w:kern w:val="0"/>
          <w:sz w:val="28"/>
          <w:szCs w:val="28"/>
          <w:bdr w:val="none" w:color="auto" w:sz="0" w:space="0"/>
          <w:shd w:val="clear" w:fill="FFFFFF"/>
          <w:lang w:val="en-US" w:eastAsia="zh-CN" w:bidi="ar"/>
        </w:rPr>
        <w:br w:type="textWrapping"/>
      </w:r>
      <w:r>
        <w:rPr>
          <w:rFonts w:hint="eastAsia" w:ascii="微软雅黑" w:hAnsi="微软雅黑" w:eastAsia="微软雅黑" w:cs="微软雅黑"/>
          <w:i w:val="0"/>
          <w:caps w:val="0"/>
          <w:color w:val="666666"/>
          <w:spacing w:val="0"/>
          <w:kern w:val="0"/>
          <w:sz w:val="28"/>
          <w:szCs w:val="28"/>
          <w:bdr w:val="none" w:color="auto" w:sz="0" w:space="0"/>
          <w:shd w:val="clear" w:fill="FFFFFF"/>
          <w:lang w:val="en-US" w:eastAsia="zh-CN" w:bidi="ar"/>
        </w:rPr>
        <w:t> </w:t>
      </w:r>
    </w:p>
    <w:p>
      <w:pPr>
        <w:keepNext w:val="0"/>
        <w:keepLines w:val="0"/>
        <w:widowControl/>
        <w:suppressLineNumbers w:val="0"/>
        <w:spacing w:after="240" w:afterAutospacing="0"/>
        <w:jc w:val="left"/>
        <w:rPr>
          <w:sz w:val="28"/>
          <w:szCs w:val="28"/>
        </w:rPr>
      </w:pPr>
      <w:r>
        <w:rPr>
          <w:rFonts w:hint="default" w:ascii="Comic Sans MS" w:hAnsi="Comic Sans MS" w:eastAsia="Comic Sans MS" w:cs="Comic Sans MS"/>
          <w:i w:val="0"/>
          <w:caps w:val="0"/>
          <w:color w:val="666666"/>
          <w:spacing w:val="0"/>
          <w:kern w:val="0"/>
          <w:sz w:val="28"/>
          <w:szCs w:val="28"/>
          <w:shd w:val="clear" w:fill="FFFFFF"/>
          <w:lang w:val="en-US" w:eastAsia="zh-CN" w:bidi="ar"/>
        </w:rPr>
        <w:t>1、内控的失效，实物管理混乱的情况次下出现的，在这种情况下也许总账和明细帐是咬口的，但帐务管理与实物管理各自运转，帐实严重不符，在这种情况下依靠出入库和收款凭证逐笔清查出错的原因和时间是很困难的，只能努力尝试。</w:t>
      </w:r>
      <w:r>
        <w:rPr>
          <w:rFonts w:hint="default" w:ascii="Comic Sans MS" w:hAnsi="Comic Sans MS" w:eastAsia="Comic Sans MS" w:cs="Comic Sans MS"/>
          <w:i w:val="0"/>
          <w:caps w:val="0"/>
          <w:color w:val="666666"/>
          <w:spacing w:val="0"/>
          <w:kern w:val="0"/>
          <w:sz w:val="28"/>
          <w:szCs w:val="28"/>
          <w:shd w:val="clear" w:fill="FFFFFF"/>
          <w:lang w:val="en-US" w:eastAsia="zh-CN" w:bidi="ar"/>
        </w:rPr>
        <w:br w:type="textWrapping"/>
      </w:r>
      <w:r>
        <w:rPr>
          <w:rFonts w:hint="default" w:ascii="Comic Sans MS" w:hAnsi="Comic Sans MS" w:eastAsia="Comic Sans MS" w:cs="Comic Sans MS"/>
          <w:i w:val="0"/>
          <w:caps w:val="0"/>
          <w:color w:val="666666"/>
          <w:spacing w:val="0"/>
          <w:kern w:val="0"/>
          <w:sz w:val="28"/>
          <w:szCs w:val="28"/>
          <w:shd w:val="clear" w:fill="FFFFFF"/>
          <w:lang w:val="en-US" w:eastAsia="zh-CN" w:bidi="ar"/>
        </w:rPr>
        <w:t>2、在手工帐的情况下没有发挥科目合并表对帐务的统筹作用，以科目合并表过总帐，以记账凭证过明细帐，明细帐结出余额不与总帐核对，特别是往来、库存等帐目，平时不找平衡关系，年末结帐时也不加计总额，以致出现总帐与明细账不符。</w:t>
      </w:r>
      <w:r>
        <w:rPr>
          <w:rFonts w:hint="default" w:ascii="Comic Sans MS" w:hAnsi="Comic Sans MS" w:eastAsia="Comic Sans MS" w:cs="Comic Sans MS"/>
          <w:i w:val="0"/>
          <w:caps w:val="0"/>
          <w:color w:val="666666"/>
          <w:spacing w:val="0"/>
          <w:kern w:val="0"/>
          <w:sz w:val="28"/>
          <w:szCs w:val="28"/>
          <w:shd w:val="clear" w:fill="FFFFFF"/>
          <w:lang w:val="en-US" w:eastAsia="zh-CN" w:bidi="ar"/>
        </w:rPr>
        <w:br w:type="textWrapping"/>
      </w:r>
      <w:r>
        <w:rPr>
          <w:rFonts w:hint="default" w:ascii="Comic Sans MS" w:hAnsi="Comic Sans MS" w:eastAsia="Comic Sans MS" w:cs="Comic Sans MS"/>
          <w:i w:val="0"/>
          <w:caps w:val="0"/>
          <w:color w:val="666666"/>
          <w:spacing w:val="0"/>
          <w:kern w:val="0"/>
          <w:sz w:val="28"/>
          <w:szCs w:val="28"/>
          <w:shd w:val="clear" w:fill="FFFFFF"/>
          <w:lang w:val="en-US" w:eastAsia="zh-CN" w:bidi="ar"/>
        </w:rPr>
        <w:t>重新建帐的要领是盘点建帐，即盘点实物资产逐笔核对有实质意义的往来帐目和负债项目，以有实质意义的帐目重新建帐，对损益、权益、跨期摊销、工会经费、福利费等帐目不再清理。</w:t>
      </w:r>
      <w:r>
        <w:rPr>
          <w:rFonts w:hint="default" w:ascii="Comic Sans MS" w:hAnsi="Comic Sans MS" w:eastAsia="Comic Sans MS" w:cs="Comic Sans MS"/>
          <w:i w:val="0"/>
          <w:caps w:val="0"/>
          <w:color w:val="666666"/>
          <w:spacing w:val="0"/>
          <w:kern w:val="0"/>
          <w:sz w:val="28"/>
          <w:szCs w:val="28"/>
          <w:shd w:val="clear" w:fill="FFFFFF"/>
          <w:lang w:val="en-US" w:eastAsia="zh-CN" w:bidi="ar"/>
        </w:rPr>
        <w:br w:type="textWrapping"/>
      </w:r>
      <w:r>
        <w:rPr>
          <w:rFonts w:hint="default" w:ascii="Comic Sans MS" w:hAnsi="Comic Sans MS" w:eastAsia="Comic Sans MS" w:cs="Comic Sans MS"/>
          <w:i w:val="0"/>
          <w:caps w:val="0"/>
          <w:color w:val="666666"/>
          <w:spacing w:val="0"/>
          <w:kern w:val="0"/>
          <w:sz w:val="28"/>
          <w:szCs w:val="28"/>
          <w:shd w:val="clear" w:fill="FFFFFF"/>
          <w:lang w:val="en-US" w:eastAsia="zh-CN" w:bidi="ar"/>
        </w:rPr>
        <w:t>盘点建帐后资产负债的差额优先以注册资本重新记入实收资本（股本），借方差额按比例记入盈余公积和未分配利润的借方。</w:t>
      </w:r>
      <w:r>
        <w:rPr>
          <w:rFonts w:hint="default" w:ascii="Comic Sans MS" w:hAnsi="Comic Sans MS" w:eastAsia="Comic Sans MS" w:cs="Comic Sans MS"/>
          <w:i w:val="0"/>
          <w:caps w:val="0"/>
          <w:color w:val="666666"/>
          <w:spacing w:val="0"/>
          <w:kern w:val="0"/>
          <w:sz w:val="28"/>
          <w:szCs w:val="28"/>
          <w:shd w:val="clear" w:fill="FFFFFF"/>
          <w:lang w:val="en-US" w:eastAsia="zh-CN" w:bidi="ar"/>
        </w:rPr>
        <w:br w:type="textWrapping"/>
      </w:r>
      <w:r>
        <w:rPr>
          <w:rFonts w:hint="default" w:ascii="Comic Sans MS" w:hAnsi="Comic Sans MS" w:eastAsia="Comic Sans MS" w:cs="Comic Sans MS"/>
          <w:i w:val="0"/>
          <w:caps w:val="0"/>
          <w:color w:val="666666"/>
          <w:spacing w:val="0"/>
          <w:kern w:val="0"/>
          <w:sz w:val="28"/>
          <w:szCs w:val="28"/>
          <w:shd w:val="clear" w:fill="FFFFFF"/>
          <w:lang w:val="en-US" w:eastAsia="zh-CN" w:bidi="ar"/>
        </w:rPr>
        <w:t>重新建帐要注意什么？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666666"/>
          <w:spacing w:val="0"/>
          <w:sz w:val="28"/>
          <w:szCs w:val="28"/>
        </w:rPr>
      </w:pPr>
      <w:r>
        <w:rPr>
          <w:rFonts w:hint="eastAsia" w:ascii="微软雅黑" w:hAnsi="微软雅黑" w:eastAsia="微软雅黑" w:cs="微软雅黑"/>
          <w:i w:val="0"/>
          <w:caps w:val="0"/>
          <w:color w:val="666666"/>
          <w:spacing w:val="0"/>
          <w:kern w:val="0"/>
          <w:sz w:val="28"/>
          <w:szCs w:val="28"/>
          <w:bdr w:val="none" w:color="auto" w:sz="0" w:space="0"/>
          <w:shd w:val="clear" w:fill="FFFFFF"/>
          <w:lang w:val="en-US" w:eastAsia="zh-CN" w:bidi="ar"/>
        </w:rPr>
        <w:br w:type="textWrapping"/>
      </w:r>
      <w:r>
        <w:rPr>
          <w:rFonts w:hint="eastAsia" w:ascii="微软雅黑" w:hAnsi="微软雅黑" w:eastAsia="微软雅黑" w:cs="微软雅黑"/>
          <w:i w:val="0"/>
          <w:caps w:val="0"/>
          <w:color w:val="666666"/>
          <w:spacing w:val="0"/>
          <w:kern w:val="0"/>
          <w:sz w:val="28"/>
          <w:szCs w:val="28"/>
          <w:bdr w:val="none" w:color="auto" w:sz="0" w:space="0"/>
          <w:shd w:val="clear" w:fill="FFFFFF"/>
          <w:lang w:val="en-US" w:eastAsia="zh-CN" w:bidi="ar"/>
        </w:rPr>
        <w:t> </w:t>
      </w:r>
    </w:p>
    <w:p>
      <w:pPr>
        <w:keepNext w:val="0"/>
        <w:keepLines w:val="0"/>
        <w:widowControl/>
        <w:suppressLineNumbers w:val="0"/>
        <w:jc w:val="left"/>
        <w:rPr>
          <w:sz w:val="28"/>
          <w:szCs w:val="28"/>
        </w:rPr>
      </w:pPr>
      <w:r>
        <w:rPr>
          <w:rFonts w:hint="default" w:ascii="Comic Sans MS" w:hAnsi="Comic Sans MS" w:eastAsia="Comic Sans MS" w:cs="Comic Sans MS"/>
          <w:i w:val="0"/>
          <w:caps w:val="0"/>
          <w:color w:val="666666"/>
          <w:spacing w:val="0"/>
          <w:kern w:val="0"/>
          <w:sz w:val="28"/>
          <w:szCs w:val="28"/>
          <w:shd w:val="clear" w:fill="FFFFFF"/>
          <w:lang w:val="en-US" w:eastAsia="zh-CN" w:bidi="ar"/>
        </w:rPr>
        <w:t>一般要制作新旧帐务对照表另行存放</w:t>
      </w:r>
      <w:r>
        <w:rPr>
          <w:rFonts w:hint="default" w:ascii="Comic Sans MS" w:hAnsi="Comic Sans MS" w:eastAsia="Comic Sans MS" w:cs="Comic Sans MS"/>
          <w:i w:val="0"/>
          <w:caps w:val="0"/>
          <w:color w:val="666666"/>
          <w:spacing w:val="0"/>
          <w:kern w:val="0"/>
          <w:sz w:val="28"/>
          <w:szCs w:val="28"/>
          <w:shd w:val="clear" w:fill="FFFFFF"/>
          <w:lang w:val="en-US" w:eastAsia="zh-CN" w:bidi="ar"/>
        </w:rPr>
        <w:br w:type="textWrapping"/>
      </w:r>
      <w:r>
        <w:rPr>
          <w:rFonts w:hint="default" w:ascii="Comic Sans MS" w:hAnsi="Comic Sans MS" w:eastAsia="Comic Sans MS" w:cs="Comic Sans MS"/>
          <w:i w:val="0"/>
          <w:caps w:val="0"/>
          <w:color w:val="666666"/>
          <w:spacing w:val="0"/>
          <w:kern w:val="0"/>
          <w:sz w:val="28"/>
          <w:szCs w:val="28"/>
          <w:shd w:val="clear" w:fill="FFFFFF"/>
          <w:lang w:val="en-US" w:eastAsia="zh-CN" w:bidi="ar"/>
        </w:rPr>
        <w:t>表一：建账前后账目及余额对照表</w:t>
      </w:r>
      <w:r>
        <w:rPr>
          <w:rFonts w:hint="default" w:ascii="Comic Sans MS" w:hAnsi="Comic Sans MS" w:eastAsia="Comic Sans MS" w:cs="Comic Sans MS"/>
          <w:i w:val="0"/>
          <w:caps w:val="0"/>
          <w:color w:val="666666"/>
          <w:spacing w:val="0"/>
          <w:kern w:val="0"/>
          <w:sz w:val="28"/>
          <w:szCs w:val="28"/>
          <w:shd w:val="clear" w:fill="FFFFFF"/>
          <w:lang w:val="en-US" w:eastAsia="zh-CN" w:bidi="ar"/>
        </w:rPr>
        <w:br w:type="textWrapping"/>
      </w:r>
      <w:r>
        <w:rPr>
          <w:rFonts w:hint="default" w:ascii="Comic Sans MS" w:hAnsi="Comic Sans MS" w:eastAsia="Comic Sans MS" w:cs="Comic Sans MS"/>
          <w:i w:val="0"/>
          <w:caps w:val="0"/>
          <w:color w:val="666666"/>
          <w:spacing w:val="0"/>
          <w:kern w:val="0"/>
          <w:sz w:val="28"/>
          <w:szCs w:val="28"/>
          <w:shd w:val="clear" w:fill="FFFFFF"/>
          <w:lang w:val="en-US" w:eastAsia="zh-CN" w:bidi="ar"/>
        </w:rPr>
        <w:t>表二：资产及负债类明细表（此表账目的汇总数要与表一的余额相勾稽）</w:t>
      </w:r>
      <w:r>
        <w:rPr>
          <w:rFonts w:hint="default" w:ascii="Comic Sans MS" w:hAnsi="Comic Sans MS" w:eastAsia="Comic Sans MS" w:cs="Comic Sans MS"/>
          <w:i w:val="0"/>
          <w:caps w:val="0"/>
          <w:color w:val="666666"/>
          <w:spacing w:val="0"/>
          <w:kern w:val="0"/>
          <w:sz w:val="28"/>
          <w:szCs w:val="28"/>
          <w:shd w:val="clear" w:fill="FFFFFF"/>
          <w:lang w:val="en-US" w:eastAsia="zh-CN" w:bidi="ar"/>
        </w:rPr>
        <w:br w:type="textWrapping"/>
      </w:r>
      <w:r>
        <w:rPr>
          <w:rFonts w:hint="default" w:ascii="Comic Sans MS" w:hAnsi="Comic Sans MS" w:eastAsia="Comic Sans MS" w:cs="Comic Sans MS"/>
          <w:i w:val="0"/>
          <w:caps w:val="0"/>
          <w:color w:val="666666"/>
          <w:spacing w:val="0"/>
          <w:kern w:val="0"/>
          <w:sz w:val="28"/>
          <w:szCs w:val="28"/>
          <w:shd w:val="clear" w:fill="FFFFFF"/>
          <w:lang w:val="en-US" w:eastAsia="zh-CN" w:bidi="ar"/>
        </w:rPr>
        <w:t>表三：新账试算平衡表</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531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jikr04</dc:creator>
  <cp:lastModifiedBy>朝而</cp:lastModifiedBy>
  <dcterms:modified xsi:type="dcterms:W3CDTF">2020-06-17T02:14:56Z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